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89F" w:rsidRDefault="00B5289F" w:rsidP="00B5289F">
      <w:pPr>
        <w:pStyle w:val="Head2"/>
      </w:pPr>
      <w:r>
        <w:rPr>
          <w:noProof/>
          <w:lang w:eastAsia="en-GB"/>
        </w:rPr>
        <w:drawing>
          <wp:inline distT="0" distB="0" distL="0" distR="0">
            <wp:extent cx="2497624" cy="790575"/>
            <wp:effectExtent l="19050" t="0" r="0" b="0"/>
            <wp:docPr id="1" name="Picture 1" descr="C:\Users\parrethm\AppData\Local\Microsoft\Windows\Temporary Internet Files\Content.Outlook\J0UZAG9V\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rethm\AppData\Local\Microsoft\Windows\Temporary Internet Files\Content.Outlook\J0UZAG9V\RCGP Colour  Std -JPG.JPG"/>
                    <pic:cNvPicPr>
                      <a:picLocks noChangeAspect="1" noChangeArrowheads="1"/>
                    </pic:cNvPicPr>
                  </pic:nvPicPr>
                  <pic:blipFill>
                    <a:blip r:embed="rId5" cstate="print"/>
                    <a:srcRect/>
                    <a:stretch>
                      <a:fillRect/>
                    </a:stretch>
                  </pic:blipFill>
                  <pic:spPr bwMode="auto">
                    <a:xfrm>
                      <a:off x="0" y="0"/>
                      <a:ext cx="2504058" cy="792612"/>
                    </a:xfrm>
                    <a:prstGeom prst="rect">
                      <a:avLst/>
                    </a:prstGeom>
                    <a:noFill/>
                    <a:ln w="9525">
                      <a:noFill/>
                      <a:miter lim="800000"/>
                      <a:headEnd/>
                      <a:tailEnd/>
                    </a:ln>
                  </pic:spPr>
                </pic:pic>
              </a:graphicData>
            </a:graphic>
          </wp:inline>
        </w:drawing>
      </w:r>
    </w:p>
    <w:p w:rsidR="00B5289F" w:rsidRDefault="00B5289F" w:rsidP="00B5289F">
      <w:pPr>
        <w:pStyle w:val="Head2"/>
        <w:rPr>
          <w:sz w:val="24"/>
          <w:szCs w:val="24"/>
        </w:rPr>
      </w:pPr>
    </w:p>
    <w:p w:rsidR="00B5289F" w:rsidRPr="00B5289F" w:rsidRDefault="00B5289F" w:rsidP="00B5289F">
      <w:pPr>
        <w:pStyle w:val="Head2"/>
        <w:rPr>
          <w:sz w:val="24"/>
          <w:szCs w:val="24"/>
        </w:rPr>
      </w:pPr>
    </w:p>
    <w:p w:rsidR="00680A38" w:rsidRPr="00671011" w:rsidRDefault="00680A38" w:rsidP="00B5289F">
      <w:pPr>
        <w:pStyle w:val="Head2"/>
      </w:pPr>
      <w:r w:rsidRPr="00671011">
        <w:t>Managing Patients Post Bariatric Surgery in Primary Care</w:t>
      </w:r>
    </w:p>
    <w:p w:rsidR="00680A38" w:rsidRPr="0093731B" w:rsidRDefault="00680A38" w:rsidP="00B5289F">
      <w:pPr>
        <w:pStyle w:val="Head2"/>
      </w:pPr>
      <w:r w:rsidRPr="00671011">
        <w:t>Audit Tool Instructions</w:t>
      </w:r>
    </w:p>
    <w:p w:rsidR="00680A38" w:rsidRPr="0093731B" w:rsidRDefault="00680A38" w:rsidP="00680A38">
      <w:pPr>
        <w:pStyle w:val="BodyText"/>
      </w:pPr>
    </w:p>
    <w:p w:rsidR="00680A38" w:rsidRDefault="00680A38" w:rsidP="00680A38">
      <w:pPr>
        <w:pStyle w:val="Head4"/>
      </w:pPr>
      <w:r w:rsidRPr="0093731B">
        <w:t>Introduction</w:t>
      </w:r>
    </w:p>
    <w:p w:rsidR="00680A38" w:rsidRPr="0093731B" w:rsidRDefault="00680A38" w:rsidP="00680A38">
      <w:pPr>
        <w:pStyle w:val="BodyText"/>
      </w:pPr>
      <w:r w:rsidRPr="0093731B">
        <w:t>This audit tool is based on guidance from NICE guideline CG189 and RCGP guidelines for managing patients post bariatric surgery in primary care. It will support improvements to the management of patients post bariatric surgery in a primary care setting, ensuring appropriate regular review, management and referral for specialist input if required.  It is suitable for use by GPs, practice nurses, community dieticians and other health professionals involved in the care of these patients.</w:t>
      </w:r>
    </w:p>
    <w:p w:rsidR="00680A38" w:rsidRPr="0093731B" w:rsidRDefault="00680A38" w:rsidP="00680A38">
      <w:pPr>
        <w:pStyle w:val="BodyText"/>
      </w:pPr>
    </w:p>
    <w:p w:rsidR="00680A38" w:rsidRDefault="00680A38" w:rsidP="00680A38">
      <w:pPr>
        <w:pStyle w:val="Head4"/>
      </w:pPr>
      <w:r w:rsidRPr="0093731B">
        <w:t>Aim</w:t>
      </w:r>
    </w:p>
    <w:p w:rsidR="00680A38" w:rsidRPr="0093731B" w:rsidRDefault="00680A38" w:rsidP="00680A38">
      <w:pPr>
        <w:pStyle w:val="BodyText"/>
      </w:pPr>
      <w:r w:rsidRPr="0093731B">
        <w:t>To measure current practice against recommended standards and assist in implementing RCGP guidance on managing patients following bariatric surgery in primary care</w:t>
      </w:r>
    </w:p>
    <w:p w:rsidR="00680A38" w:rsidRPr="0093731B" w:rsidRDefault="00680A38" w:rsidP="00680A38">
      <w:pPr>
        <w:pStyle w:val="BodyText"/>
      </w:pPr>
    </w:p>
    <w:p w:rsidR="00680A38" w:rsidRDefault="00680A38" w:rsidP="00680A38">
      <w:pPr>
        <w:pStyle w:val="Head4"/>
      </w:pPr>
      <w:r w:rsidRPr="0093731B">
        <w:t>Target patient grou</w:t>
      </w:r>
      <w:r>
        <w:t>p</w:t>
      </w:r>
    </w:p>
    <w:p w:rsidR="00680A38" w:rsidRPr="0093731B" w:rsidRDefault="00680A38" w:rsidP="00680A38">
      <w:pPr>
        <w:pStyle w:val="BodyText"/>
      </w:pPr>
      <w:r w:rsidRPr="0093731B">
        <w:t>All patients who have had bariatric weight loss surgery carried out 2 or more years ago and are not receiving regular follow up at their original bariatric unit.</w:t>
      </w:r>
    </w:p>
    <w:p w:rsidR="00680A38" w:rsidRPr="0093731B" w:rsidRDefault="00680A38" w:rsidP="00680A38">
      <w:pPr>
        <w:pStyle w:val="BodyText"/>
      </w:pPr>
    </w:p>
    <w:p w:rsidR="00B5289F" w:rsidRDefault="00B5289F" w:rsidP="00680A38">
      <w:pPr>
        <w:pStyle w:val="Head3"/>
      </w:pPr>
    </w:p>
    <w:p w:rsidR="00B5289F" w:rsidRDefault="00B5289F" w:rsidP="00680A38">
      <w:pPr>
        <w:pStyle w:val="Head3"/>
      </w:pPr>
    </w:p>
    <w:p w:rsidR="00B5289F" w:rsidRDefault="00B5289F" w:rsidP="00680A38">
      <w:pPr>
        <w:pStyle w:val="Head3"/>
      </w:pPr>
    </w:p>
    <w:p w:rsidR="00B5289F" w:rsidRDefault="00B5289F" w:rsidP="00680A38">
      <w:pPr>
        <w:pStyle w:val="Head3"/>
      </w:pPr>
    </w:p>
    <w:p w:rsidR="00B5289F" w:rsidRDefault="00B5289F" w:rsidP="00680A38">
      <w:pPr>
        <w:pStyle w:val="Head3"/>
      </w:pPr>
    </w:p>
    <w:p w:rsidR="00B5289F" w:rsidRDefault="00B5289F" w:rsidP="00680A38">
      <w:pPr>
        <w:pStyle w:val="Head3"/>
      </w:pPr>
    </w:p>
    <w:p w:rsidR="00B5289F" w:rsidRDefault="00B5289F" w:rsidP="00680A38">
      <w:pPr>
        <w:pStyle w:val="Head3"/>
      </w:pPr>
    </w:p>
    <w:p w:rsidR="00B5289F" w:rsidRDefault="00B5289F" w:rsidP="00680A38">
      <w:pPr>
        <w:pStyle w:val="Head3"/>
      </w:pPr>
    </w:p>
    <w:p w:rsidR="00B5289F" w:rsidRDefault="00B5289F" w:rsidP="00680A38">
      <w:pPr>
        <w:pStyle w:val="Head3"/>
      </w:pPr>
    </w:p>
    <w:p w:rsidR="00680A38" w:rsidRPr="0093731B" w:rsidRDefault="00680A38" w:rsidP="00680A38">
      <w:pPr>
        <w:pStyle w:val="Head3"/>
      </w:pPr>
      <w:r w:rsidRPr="0093731B">
        <w:t>Standards</w:t>
      </w:r>
    </w:p>
    <w:p w:rsidR="00680A38" w:rsidRPr="0093731B" w:rsidRDefault="00680A38" w:rsidP="00680A38">
      <w:pPr>
        <w:pStyle w:val="BodyText"/>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5922"/>
        <w:gridCol w:w="1155"/>
        <w:gridCol w:w="1911"/>
      </w:tblGrid>
      <w:tr w:rsidR="00680A38" w:rsidRPr="007858AD" w:rsidTr="007F4ED6">
        <w:trPr>
          <w:trHeight w:val="483"/>
        </w:trPr>
        <w:tc>
          <w:tcPr>
            <w:tcW w:w="5922"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7858AD" w:rsidRDefault="00680A38" w:rsidP="007F4ED6">
            <w:pPr>
              <w:pStyle w:val="Head3"/>
            </w:pPr>
            <w:r w:rsidRPr="007858AD">
              <w:t>Criteria</w:t>
            </w:r>
          </w:p>
        </w:tc>
        <w:tc>
          <w:tcPr>
            <w:tcW w:w="1155"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7858AD" w:rsidRDefault="00680A38" w:rsidP="007F4ED6">
            <w:pPr>
              <w:pStyle w:val="Head3"/>
            </w:pPr>
            <w:r w:rsidRPr="007858AD">
              <w:t>Standard</w:t>
            </w:r>
          </w:p>
        </w:tc>
        <w:tc>
          <w:tcPr>
            <w:tcW w:w="1911"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7858AD" w:rsidRDefault="00680A38" w:rsidP="007F4ED6">
            <w:pPr>
              <w:pStyle w:val="Head3"/>
            </w:pPr>
            <w:r w:rsidRPr="007858AD">
              <w:t>Exceptions</w:t>
            </w:r>
          </w:p>
        </w:tc>
      </w:tr>
      <w:tr w:rsidR="00680A38" w:rsidRPr="007858AD" w:rsidTr="007F4ED6">
        <w:tc>
          <w:tcPr>
            <w:tcW w:w="592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680A38">
            <w:pPr>
              <w:pStyle w:val="BodyText"/>
              <w:numPr>
                <w:ilvl w:val="0"/>
                <w:numId w:val="1"/>
              </w:numPr>
            </w:pPr>
            <w:r w:rsidRPr="007858AD">
              <w:t>Record of date and type of surgery</w:t>
            </w:r>
          </w:p>
        </w:tc>
        <w:tc>
          <w:tcPr>
            <w:tcW w:w="1155"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 xml:space="preserve">100% </w:t>
            </w:r>
          </w:p>
          <w:p w:rsidR="00680A38" w:rsidRPr="007858AD" w:rsidRDefault="00680A38" w:rsidP="007F4ED6">
            <w:pPr>
              <w:pStyle w:val="BodyText"/>
            </w:pPr>
          </w:p>
        </w:tc>
        <w:tc>
          <w:tcPr>
            <w:tcW w:w="1911"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No exceptions</w:t>
            </w:r>
          </w:p>
        </w:tc>
      </w:tr>
      <w:tr w:rsidR="00680A38" w:rsidRPr="007858AD" w:rsidTr="007F4ED6">
        <w:trPr>
          <w:trHeight w:val="2900"/>
        </w:trPr>
        <w:tc>
          <w:tcPr>
            <w:tcW w:w="592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Annual monitoring of nutritional status, including:</w:t>
            </w:r>
          </w:p>
          <w:p w:rsidR="00680A38" w:rsidRPr="007858AD" w:rsidRDefault="00680A38" w:rsidP="00680A38">
            <w:pPr>
              <w:pStyle w:val="BodyText"/>
              <w:numPr>
                <w:ilvl w:val="0"/>
                <w:numId w:val="1"/>
              </w:numPr>
            </w:pPr>
            <w:r w:rsidRPr="007858AD">
              <w:t>annual blood tests</w:t>
            </w:r>
          </w:p>
          <w:p w:rsidR="00680A38" w:rsidRPr="007858AD" w:rsidRDefault="00680A38" w:rsidP="00680A38">
            <w:pPr>
              <w:pStyle w:val="BodyText"/>
              <w:numPr>
                <w:ilvl w:val="0"/>
                <w:numId w:val="1"/>
              </w:numPr>
            </w:pPr>
            <w:r w:rsidRPr="007858AD">
              <w:t>review of nutritional supplements (according to bariatric unit advice given for patient)</w:t>
            </w:r>
          </w:p>
          <w:p w:rsidR="00680A38" w:rsidRPr="007858AD" w:rsidRDefault="00680A38" w:rsidP="00680A38">
            <w:pPr>
              <w:pStyle w:val="BodyText"/>
              <w:numPr>
                <w:ilvl w:val="0"/>
                <w:numId w:val="1"/>
              </w:numPr>
            </w:pPr>
            <w:r w:rsidRPr="007858AD">
              <w:t>screening for signs and symptoms of nutritional deficiencies</w:t>
            </w:r>
          </w:p>
          <w:p w:rsidR="00680A38" w:rsidRPr="007858AD" w:rsidRDefault="00680A38" w:rsidP="00680A38">
            <w:pPr>
              <w:pStyle w:val="BodyText"/>
              <w:numPr>
                <w:ilvl w:val="0"/>
                <w:numId w:val="2"/>
              </w:numPr>
            </w:pPr>
            <w:r w:rsidRPr="007858AD">
              <w:t xml:space="preserve">if present, </w:t>
            </w:r>
            <w:r>
              <w:t>referred to Tier 3/4 for advice</w:t>
            </w:r>
          </w:p>
        </w:tc>
        <w:tc>
          <w:tcPr>
            <w:tcW w:w="1155"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 xml:space="preserve">100% </w:t>
            </w:r>
          </w:p>
        </w:tc>
        <w:tc>
          <w:tcPr>
            <w:tcW w:w="1911"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No exceptions</w:t>
            </w:r>
          </w:p>
        </w:tc>
      </w:tr>
      <w:tr w:rsidR="00680A38" w:rsidRPr="007858AD" w:rsidTr="007F4ED6">
        <w:trPr>
          <w:trHeight w:val="2393"/>
        </w:trPr>
        <w:tc>
          <w:tcPr>
            <w:tcW w:w="592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680A38">
            <w:pPr>
              <w:pStyle w:val="BodyText"/>
              <w:numPr>
                <w:ilvl w:val="0"/>
                <w:numId w:val="1"/>
              </w:numPr>
            </w:pPr>
            <w:r w:rsidRPr="007858AD">
              <w:t>Annual measurement or review of the following:</w:t>
            </w:r>
          </w:p>
          <w:p w:rsidR="00680A38" w:rsidRPr="007858AD" w:rsidRDefault="00680A38" w:rsidP="00680A38">
            <w:pPr>
              <w:pStyle w:val="BodyText"/>
              <w:numPr>
                <w:ilvl w:val="0"/>
                <w:numId w:val="3"/>
              </w:numPr>
            </w:pPr>
            <w:r w:rsidRPr="007858AD">
              <w:t>BMI</w:t>
            </w:r>
          </w:p>
          <w:p w:rsidR="00680A38" w:rsidRPr="007858AD" w:rsidRDefault="00680A38" w:rsidP="00680A38">
            <w:pPr>
              <w:pStyle w:val="BodyText"/>
              <w:numPr>
                <w:ilvl w:val="0"/>
                <w:numId w:val="3"/>
              </w:numPr>
            </w:pPr>
            <w:r w:rsidRPr="007858AD">
              <w:t>Diet</w:t>
            </w:r>
          </w:p>
          <w:p w:rsidR="00680A38" w:rsidRPr="007858AD" w:rsidRDefault="00680A38" w:rsidP="00680A38">
            <w:pPr>
              <w:pStyle w:val="BodyText"/>
              <w:numPr>
                <w:ilvl w:val="0"/>
                <w:numId w:val="3"/>
              </w:numPr>
            </w:pPr>
            <w:r w:rsidRPr="007858AD">
              <w:t>Monitoring of own weight</w:t>
            </w:r>
          </w:p>
          <w:p w:rsidR="00680A38" w:rsidRPr="007858AD" w:rsidRDefault="00680A38" w:rsidP="00680A38">
            <w:pPr>
              <w:pStyle w:val="BodyText"/>
              <w:numPr>
                <w:ilvl w:val="0"/>
                <w:numId w:val="3"/>
              </w:numPr>
            </w:pPr>
            <w:r w:rsidRPr="007858AD">
              <w:t>Mental health</w:t>
            </w:r>
          </w:p>
          <w:p w:rsidR="00680A38" w:rsidRPr="007858AD" w:rsidRDefault="00680A38" w:rsidP="00680A38">
            <w:pPr>
              <w:pStyle w:val="BodyText"/>
              <w:numPr>
                <w:ilvl w:val="0"/>
                <w:numId w:val="3"/>
              </w:numPr>
            </w:pPr>
            <w:r w:rsidRPr="007858AD">
              <w:t>Co-morbidities</w:t>
            </w:r>
          </w:p>
          <w:p w:rsidR="00680A38" w:rsidRPr="007858AD" w:rsidRDefault="00680A38" w:rsidP="00680A38">
            <w:pPr>
              <w:pStyle w:val="BodyText"/>
              <w:numPr>
                <w:ilvl w:val="0"/>
                <w:numId w:val="3"/>
              </w:numPr>
            </w:pPr>
            <w:r w:rsidRPr="007858AD">
              <w:t>Regular medications</w:t>
            </w:r>
          </w:p>
          <w:p w:rsidR="00680A38" w:rsidRPr="007858AD" w:rsidRDefault="00680A38" w:rsidP="00680A38">
            <w:pPr>
              <w:pStyle w:val="BodyText"/>
              <w:numPr>
                <w:ilvl w:val="0"/>
                <w:numId w:val="3"/>
              </w:numPr>
            </w:pPr>
            <w:r w:rsidRPr="007858AD">
              <w:t>Contraception (for female patients of childbearing age)</w:t>
            </w:r>
          </w:p>
        </w:tc>
        <w:tc>
          <w:tcPr>
            <w:tcW w:w="1155"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 xml:space="preserve">100% </w:t>
            </w:r>
          </w:p>
        </w:tc>
        <w:tc>
          <w:tcPr>
            <w:tcW w:w="1911"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No exceptions</w:t>
            </w:r>
          </w:p>
        </w:tc>
      </w:tr>
      <w:tr w:rsidR="00680A38" w:rsidRPr="007858AD" w:rsidTr="007F4ED6">
        <w:tc>
          <w:tcPr>
            <w:tcW w:w="592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680A38">
            <w:pPr>
              <w:pStyle w:val="BodyText"/>
              <w:numPr>
                <w:ilvl w:val="0"/>
                <w:numId w:val="1"/>
              </w:numPr>
            </w:pPr>
            <w:r w:rsidRPr="007858AD">
              <w:t>Screened for concerning symptoms</w:t>
            </w:r>
          </w:p>
          <w:p w:rsidR="00680A38" w:rsidRPr="007858AD" w:rsidRDefault="00680A38" w:rsidP="007F4ED6">
            <w:pPr>
              <w:pStyle w:val="BodyText"/>
            </w:pPr>
            <w:r w:rsidRPr="007858AD">
              <w:t>If present, referred appropriately</w:t>
            </w:r>
          </w:p>
        </w:tc>
        <w:tc>
          <w:tcPr>
            <w:tcW w:w="1155"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100%</w:t>
            </w:r>
          </w:p>
        </w:tc>
        <w:tc>
          <w:tcPr>
            <w:tcW w:w="1911"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No exceptions</w:t>
            </w:r>
          </w:p>
        </w:tc>
      </w:tr>
      <w:tr w:rsidR="00680A38" w:rsidRPr="007858AD" w:rsidTr="007F4ED6">
        <w:tc>
          <w:tcPr>
            <w:tcW w:w="592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680A38">
            <w:pPr>
              <w:pStyle w:val="BodyText"/>
              <w:numPr>
                <w:ilvl w:val="0"/>
                <w:numId w:val="1"/>
              </w:numPr>
            </w:pPr>
            <w:r w:rsidRPr="007858AD">
              <w:t>Pregnancy or planned pregnancy discussion (for female patients of childbearing age)</w:t>
            </w:r>
          </w:p>
          <w:p w:rsidR="00680A38" w:rsidRPr="007858AD" w:rsidRDefault="00680A38" w:rsidP="00680A38">
            <w:pPr>
              <w:pStyle w:val="BodyText"/>
              <w:numPr>
                <w:ilvl w:val="0"/>
                <w:numId w:val="4"/>
              </w:numPr>
            </w:pPr>
            <w:r w:rsidRPr="007858AD">
              <w:t>If yes, referred to O&amp;G and bariatric unit</w:t>
            </w:r>
          </w:p>
          <w:p w:rsidR="00680A38" w:rsidRPr="007858AD" w:rsidRDefault="00680A38" w:rsidP="00680A38">
            <w:pPr>
              <w:pStyle w:val="BodyText"/>
              <w:numPr>
                <w:ilvl w:val="0"/>
                <w:numId w:val="4"/>
              </w:numPr>
            </w:pPr>
            <w:r w:rsidRPr="007858AD">
              <w:t>If yes, supplements reviewed</w:t>
            </w:r>
          </w:p>
        </w:tc>
        <w:tc>
          <w:tcPr>
            <w:tcW w:w="1155"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 xml:space="preserve">100% </w:t>
            </w:r>
          </w:p>
        </w:tc>
        <w:tc>
          <w:tcPr>
            <w:tcW w:w="1911"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No exceptions</w:t>
            </w:r>
          </w:p>
        </w:tc>
      </w:tr>
    </w:tbl>
    <w:p w:rsidR="00680A38" w:rsidRPr="0093731B" w:rsidRDefault="00680A38" w:rsidP="00B5289F">
      <w:pPr>
        <w:pStyle w:val="Head2"/>
      </w:pPr>
      <w:r w:rsidRPr="0093731B">
        <w:rPr>
          <w:sz w:val="28"/>
          <w:u w:val="single"/>
        </w:rPr>
        <w:br w:type="page"/>
      </w:r>
      <w:r w:rsidRPr="0093731B">
        <w:lastRenderedPageBreak/>
        <w:t>Audit Tool for Managing Patients Post Bariatric Surgery in Primary Care</w:t>
      </w:r>
    </w:p>
    <w:p w:rsidR="00680A38" w:rsidRDefault="00680A38" w:rsidP="00680A38">
      <w:pPr>
        <w:pStyle w:val="BodyText"/>
      </w:pPr>
    </w:p>
    <w:p w:rsidR="00680A38" w:rsidRDefault="00680A38" w:rsidP="00680A38">
      <w:pPr>
        <w:pStyle w:val="Head4"/>
      </w:pPr>
      <w:r>
        <w:t>Aim</w:t>
      </w:r>
    </w:p>
    <w:p w:rsidR="00680A38" w:rsidRDefault="00680A38" w:rsidP="00680A38">
      <w:pPr>
        <w:pStyle w:val="BodyText"/>
      </w:pPr>
      <w:r>
        <w:t>To measure current practice against recommended standards and assist in implementing RCGP guidance on managing patients following bariatric surgery</w:t>
      </w:r>
    </w:p>
    <w:p w:rsidR="00680A38" w:rsidRDefault="00680A38" w:rsidP="00680A38">
      <w:pPr>
        <w:pStyle w:val="BodyText"/>
      </w:pPr>
      <w:proofErr w:type="gramStart"/>
      <w:r>
        <w:t>in</w:t>
      </w:r>
      <w:proofErr w:type="gramEnd"/>
      <w:r>
        <w:t xml:space="preserve"> primary care. Print off the audit tool to help you plan which aspects of</w:t>
      </w:r>
    </w:p>
    <w:p w:rsidR="00680A38" w:rsidRDefault="00680A38" w:rsidP="00680A38">
      <w:pPr>
        <w:pStyle w:val="BodyText"/>
      </w:pPr>
      <w:proofErr w:type="gramStart"/>
      <w:r>
        <w:t>your</w:t>
      </w:r>
      <w:proofErr w:type="gramEnd"/>
      <w:r>
        <w:t xml:space="preserve"> patient's follow up you will audit.</w:t>
      </w:r>
    </w:p>
    <w:p w:rsidR="00680A38" w:rsidRPr="0093731B" w:rsidRDefault="00680A38"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4219"/>
        <w:gridCol w:w="4294"/>
      </w:tblGrid>
      <w:tr w:rsidR="00680A38" w:rsidRPr="007858AD" w:rsidTr="007F4ED6">
        <w:trPr>
          <w:trHeight w:val="243"/>
        </w:trPr>
        <w:tc>
          <w:tcPr>
            <w:tcW w:w="4219"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Patient practice ID or NHS number</w:t>
            </w:r>
          </w:p>
        </w:tc>
        <w:tc>
          <w:tcPr>
            <w:tcW w:w="429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rPr>
          <w:trHeight w:val="230"/>
        </w:trPr>
        <w:tc>
          <w:tcPr>
            <w:tcW w:w="4219"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Patient DOB</w:t>
            </w:r>
          </w:p>
        </w:tc>
        <w:tc>
          <w:tcPr>
            <w:tcW w:w="429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rPr>
          <w:trHeight w:val="243"/>
        </w:trPr>
        <w:tc>
          <w:tcPr>
            <w:tcW w:w="4219"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Patient gender</w:t>
            </w:r>
          </w:p>
        </w:tc>
        <w:tc>
          <w:tcPr>
            <w:tcW w:w="429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rPr>
          <w:trHeight w:val="252"/>
        </w:trPr>
        <w:tc>
          <w:tcPr>
            <w:tcW w:w="4219"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Patient ethnicity:</w:t>
            </w:r>
          </w:p>
        </w:tc>
        <w:tc>
          <w:tcPr>
            <w:tcW w:w="429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Pr="0093731B" w:rsidRDefault="00680A38" w:rsidP="00680A38">
      <w:pPr>
        <w:spacing w:after="0" w:line="120" w:lineRule="exact"/>
        <w:rPr>
          <w:b/>
          <w:sz w:val="22"/>
          <w:szCs w:val="22"/>
        </w:rPr>
      </w:pPr>
    </w:p>
    <w:p w:rsidR="00680A38" w:rsidRPr="0093731B" w:rsidRDefault="00680A38"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2660"/>
        <w:gridCol w:w="1559"/>
        <w:gridCol w:w="1559"/>
        <w:gridCol w:w="1418"/>
        <w:gridCol w:w="1320"/>
      </w:tblGrid>
      <w:tr w:rsidR="00680A38" w:rsidRPr="007858AD" w:rsidTr="007F4ED6">
        <w:trPr>
          <w:trHeight w:val="417"/>
        </w:trPr>
        <w:tc>
          <w:tcPr>
            <w:tcW w:w="8516" w:type="dxa"/>
            <w:gridSpan w:val="5"/>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510D09" w:rsidRDefault="00680A38" w:rsidP="007F4ED6">
            <w:pPr>
              <w:pStyle w:val="BodyText"/>
            </w:pPr>
            <w:r w:rsidRPr="00510D09">
              <w:t>1. Date and Type of Surgery</w:t>
            </w:r>
          </w:p>
        </w:tc>
      </w:tr>
      <w:tr w:rsidR="00680A38" w:rsidRPr="007858AD" w:rsidTr="007F4ED6">
        <w:trPr>
          <w:trHeight w:val="283"/>
        </w:trPr>
        <w:tc>
          <w:tcPr>
            <w:tcW w:w="5778" w:type="dxa"/>
            <w:gridSpan w:val="3"/>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NHS or Private?</w:t>
            </w:r>
          </w:p>
        </w:tc>
        <w:tc>
          <w:tcPr>
            <w:tcW w:w="2738" w:type="dxa"/>
            <w:gridSpan w:val="2"/>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p>
        </w:tc>
      </w:tr>
      <w:tr w:rsidR="00680A38" w:rsidRPr="007858AD" w:rsidTr="007F4ED6">
        <w:trPr>
          <w:trHeight w:val="257"/>
        </w:trPr>
        <w:tc>
          <w:tcPr>
            <w:tcW w:w="5778" w:type="dxa"/>
            <w:gridSpan w:val="3"/>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Discharged from specialist follow up?</w:t>
            </w:r>
          </w:p>
        </w:tc>
        <w:tc>
          <w:tcPr>
            <w:tcW w:w="2738" w:type="dxa"/>
            <w:gridSpan w:val="2"/>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p>
        </w:tc>
      </w:tr>
      <w:tr w:rsidR="00680A38" w:rsidRPr="007858AD" w:rsidTr="007F4ED6">
        <w:trPr>
          <w:trHeight w:val="260"/>
        </w:trPr>
        <w:tc>
          <w:tcPr>
            <w:tcW w:w="5778" w:type="dxa"/>
            <w:gridSpan w:val="3"/>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Follow up guidance issued by specialist team?</w:t>
            </w:r>
          </w:p>
        </w:tc>
        <w:tc>
          <w:tcPr>
            <w:tcW w:w="2738" w:type="dxa"/>
            <w:gridSpan w:val="2"/>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Default="00680A38" w:rsidP="007F4ED6">
            <w:pPr>
              <w:pStyle w:val="BodyText"/>
            </w:pPr>
            <w:r w:rsidRPr="00AB20E1">
              <w:t>Date of procedure</w:t>
            </w:r>
          </w:p>
          <w:p w:rsidR="00680A38" w:rsidRPr="00AB20E1"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Gastric Band</w:t>
            </w:r>
          </w:p>
        </w:tc>
        <w:tc>
          <w:tcPr>
            <w:tcW w:w="1559"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 xml:space="preserve">Sleeve </w:t>
            </w:r>
            <w:proofErr w:type="spellStart"/>
            <w:r w:rsidRPr="00AB20E1">
              <w:t>Gastrectomy</w:t>
            </w:r>
            <w:proofErr w:type="spellEnd"/>
          </w:p>
        </w:tc>
        <w:tc>
          <w:tcPr>
            <w:tcW w:w="1418"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Gastric Bypass</w:t>
            </w:r>
          </w:p>
        </w:tc>
        <w:tc>
          <w:tcPr>
            <w:tcW w:w="1320" w:type="dxa"/>
            <w:tcBorders>
              <w:top w:val="single" w:sz="8" w:space="0" w:color="FF6600"/>
              <w:left w:val="single" w:sz="8" w:space="0" w:color="FF6600"/>
              <w:bottom w:val="single" w:sz="8" w:space="0" w:color="FF6600"/>
              <w:right w:val="single" w:sz="8" w:space="0" w:color="FF6600"/>
            </w:tcBorders>
            <w:shd w:val="clear" w:color="auto" w:fill="auto"/>
            <w:vAlign w:val="center"/>
          </w:tcPr>
          <w:p w:rsidR="00680A38" w:rsidRPr="00AB20E1" w:rsidRDefault="00680A38" w:rsidP="007F4ED6">
            <w:pPr>
              <w:pStyle w:val="BodyText"/>
            </w:pPr>
            <w:r w:rsidRPr="00AB20E1">
              <w:t>Duodenal Switch</w:t>
            </w: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AB20E1"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Pr="0093731B" w:rsidRDefault="00680A38"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2660"/>
        <w:gridCol w:w="1559"/>
        <w:gridCol w:w="1559"/>
        <w:gridCol w:w="1418"/>
        <w:gridCol w:w="1320"/>
      </w:tblGrid>
      <w:tr w:rsidR="00680A38" w:rsidRPr="007858AD" w:rsidTr="007F4ED6">
        <w:tc>
          <w:tcPr>
            <w:tcW w:w="8516" w:type="dxa"/>
            <w:gridSpan w:val="5"/>
            <w:tcBorders>
              <w:top w:val="single" w:sz="8" w:space="0" w:color="FF6600"/>
              <w:left w:val="single" w:sz="8" w:space="0" w:color="FF6600"/>
              <w:right w:val="single" w:sz="8" w:space="0" w:color="FF6600"/>
            </w:tcBorders>
            <w:shd w:val="clear" w:color="auto" w:fill="auto"/>
          </w:tcPr>
          <w:p w:rsidR="00680A38" w:rsidRPr="00510D09" w:rsidRDefault="00680A38" w:rsidP="007F4ED6">
            <w:pPr>
              <w:pStyle w:val="BodyText"/>
            </w:pPr>
            <w:r>
              <w:t xml:space="preserve">2. </w:t>
            </w:r>
            <w:r w:rsidRPr="00510D09">
              <w:t>Annual Blood Monitoring (as recommended by local bariatric unit or British Obesity and Metabolic Surgery Society)</w:t>
            </w: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auto"/>
          </w:tcPr>
          <w:p w:rsidR="00680A38" w:rsidRPr="00AB20E1" w:rsidRDefault="00680A38" w:rsidP="007F4ED6">
            <w:pPr>
              <w:pStyle w:val="BodyText"/>
            </w:pPr>
            <w:r w:rsidRPr="00AB20E1">
              <w:t>Blood Test</w:t>
            </w:r>
          </w:p>
        </w:tc>
        <w:tc>
          <w:tcPr>
            <w:tcW w:w="5856" w:type="dxa"/>
            <w:gridSpan w:val="4"/>
            <w:tcBorders>
              <w:top w:val="single" w:sz="8" w:space="0" w:color="FF6600"/>
              <w:left w:val="single" w:sz="8" w:space="0" w:color="FF6600"/>
              <w:right w:val="single" w:sz="8" w:space="0" w:color="FF6600"/>
            </w:tcBorders>
            <w:shd w:val="clear" w:color="auto" w:fill="auto"/>
          </w:tcPr>
          <w:p w:rsidR="00680A38" w:rsidRPr="00AB20E1" w:rsidRDefault="00680A38" w:rsidP="007F4ED6">
            <w:pPr>
              <w:pStyle w:val="BodyText"/>
            </w:pPr>
            <w:r w:rsidRPr="00AB20E1">
              <w:t>Surgical Procedure</w:t>
            </w: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auto"/>
          </w:tcPr>
          <w:p w:rsidR="00680A38" w:rsidRPr="00AB20E1"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AB20E1" w:rsidRDefault="00680A38" w:rsidP="007F4ED6">
            <w:pPr>
              <w:pStyle w:val="BodyText"/>
            </w:pPr>
            <w:r w:rsidRPr="00AB20E1">
              <w:t>Gastric Band</w:t>
            </w: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AB20E1" w:rsidRDefault="00680A38" w:rsidP="007F4ED6">
            <w:pPr>
              <w:pStyle w:val="BodyText"/>
            </w:pPr>
            <w:r w:rsidRPr="00AB20E1">
              <w:t xml:space="preserve">Sleeve </w:t>
            </w:r>
            <w:proofErr w:type="spellStart"/>
            <w:r w:rsidRPr="00AB20E1">
              <w:t>Gastrectomy</w:t>
            </w:r>
            <w:proofErr w:type="spellEnd"/>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AB20E1" w:rsidRDefault="00680A38" w:rsidP="007F4ED6">
            <w:pPr>
              <w:pStyle w:val="BodyText"/>
            </w:pPr>
            <w:r w:rsidRPr="00AB20E1">
              <w:t>Gastric Bypass</w:t>
            </w: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AB20E1" w:rsidRDefault="00680A38" w:rsidP="007F4ED6">
            <w:pPr>
              <w:pStyle w:val="BodyText"/>
            </w:pPr>
            <w:r w:rsidRPr="00AB20E1">
              <w:t>Duodenal Switch</w:t>
            </w: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5"/>
              </w:numPr>
            </w:pPr>
            <w:r w:rsidRPr="007858AD">
              <w:t>LFT</w:t>
            </w: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5"/>
              </w:numPr>
            </w:pPr>
            <w:r w:rsidRPr="007858AD">
              <w:lastRenderedPageBreak/>
              <w:t>FBC</w:t>
            </w: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5"/>
              </w:numPr>
            </w:pPr>
            <w:proofErr w:type="spellStart"/>
            <w:r w:rsidRPr="007858AD">
              <w:t>Ferritin</w:t>
            </w:r>
            <w:proofErr w:type="spellEnd"/>
          </w:p>
        </w:tc>
        <w:tc>
          <w:tcPr>
            <w:tcW w:w="1559"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right w:val="single" w:sz="8" w:space="0" w:color="FF6600"/>
            </w:tcBorders>
            <w:shd w:val="clear" w:color="auto" w:fill="FFFFFF"/>
          </w:tcPr>
          <w:p w:rsidR="00680A38" w:rsidRPr="007858AD" w:rsidRDefault="00680A38" w:rsidP="00680A38">
            <w:pPr>
              <w:pStyle w:val="BodyText"/>
              <w:numPr>
                <w:ilvl w:val="0"/>
                <w:numId w:val="5"/>
              </w:numPr>
            </w:pPr>
            <w:proofErr w:type="spellStart"/>
            <w:r w:rsidRPr="007858AD">
              <w:t>Folate</w:t>
            </w:r>
            <w:proofErr w:type="spellEnd"/>
          </w:p>
        </w:tc>
        <w:tc>
          <w:tcPr>
            <w:tcW w:w="1559" w:type="dxa"/>
            <w:tcBorders>
              <w:top w:val="single" w:sz="8" w:space="0" w:color="FF6600"/>
              <w:left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tcBorders>
            <w:shd w:val="clear" w:color="auto" w:fill="FFFFFF"/>
          </w:tcPr>
          <w:p w:rsidR="00680A38" w:rsidRPr="007858AD" w:rsidRDefault="00680A38" w:rsidP="00680A38">
            <w:pPr>
              <w:pStyle w:val="BodyText"/>
              <w:numPr>
                <w:ilvl w:val="0"/>
                <w:numId w:val="5"/>
              </w:numPr>
            </w:pPr>
            <w:r w:rsidRPr="007858AD">
              <w:t>Vitamin B12</w:t>
            </w:r>
          </w:p>
        </w:tc>
        <w:tc>
          <w:tcPr>
            <w:tcW w:w="1559" w:type="dxa"/>
            <w:tcBorders>
              <w:top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tcBorders>
            <w:shd w:val="clear" w:color="auto" w:fill="FFFFFF"/>
          </w:tcPr>
          <w:p w:rsidR="00680A38" w:rsidRPr="007858AD" w:rsidRDefault="00680A38" w:rsidP="00680A38">
            <w:pPr>
              <w:pStyle w:val="BodyText"/>
              <w:numPr>
                <w:ilvl w:val="0"/>
                <w:numId w:val="5"/>
              </w:numPr>
            </w:pPr>
            <w:r w:rsidRPr="007858AD">
              <w:t>Calcium</w:t>
            </w:r>
          </w:p>
        </w:tc>
        <w:tc>
          <w:tcPr>
            <w:tcW w:w="1559" w:type="dxa"/>
            <w:tcBorders>
              <w:top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tcBorders>
            <w:shd w:val="clear" w:color="auto" w:fill="FFFFFF"/>
          </w:tcPr>
          <w:p w:rsidR="00680A38" w:rsidRPr="007858AD" w:rsidRDefault="00680A38" w:rsidP="00680A38">
            <w:pPr>
              <w:pStyle w:val="BodyText"/>
              <w:numPr>
                <w:ilvl w:val="0"/>
                <w:numId w:val="5"/>
              </w:numPr>
            </w:pPr>
            <w:r w:rsidRPr="007858AD">
              <w:t>Vitamin D</w:t>
            </w:r>
          </w:p>
        </w:tc>
        <w:tc>
          <w:tcPr>
            <w:tcW w:w="1559" w:type="dxa"/>
            <w:tcBorders>
              <w:top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rPr>
          <w:trHeight w:val="345"/>
        </w:trPr>
        <w:tc>
          <w:tcPr>
            <w:tcW w:w="2660" w:type="dxa"/>
            <w:tcBorders>
              <w:top w:val="single" w:sz="8" w:space="0" w:color="FF6600"/>
              <w:left w:val="single" w:sz="8" w:space="0" w:color="FF6600"/>
              <w:bottom w:val="single" w:sz="8" w:space="0" w:color="FF6600"/>
            </w:tcBorders>
            <w:shd w:val="clear" w:color="auto" w:fill="FFFFFF"/>
          </w:tcPr>
          <w:p w:rsidR="00680A38" w:rsidRPr="007858AD" w:rsidRDefault="00680A38" w:rsidP="00680A38">
            <w:pPr>
              <w:pStyle w:val="BodyText"/>
              <w:numPr>
                <w:ilvl w:val="0"/>
                <w:numId w:val="5"/>
              </w:numPr>
            </w:pPr>
            <w:r w:rsidRPr="007858AD">
              <w:t>PTH</w:t>
            </w:r>
          </w:p>
        </w:tc>
        <w:tc>
          <w:tcPr>
            <w:tcW w:w="1559" w:type="dxa"/>
            <w:tcBorders>
              <w:top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tcBorders>
            <w:shd w:val="clear" w:color="auto" w:fill="FFFFFF"/>
          </w:tcPr>
          <w:p w:rsidR="00680A38" w:rsidRPr="007858AD" w:rsidRDefault="00680A38" w:rsidP="00680A38">
            <w:pPr>
              <w:pStyle w:val="BodyText"/>
              <w:numPr>
                <w:ilvl w:val="0"/>
                <w:numId w:val="5"/>
              </w:numPr>
            </w:pPr>
            <w:r w:rsidRPr="007858AD">
              <w:t>Vitamin A</w:t>
            </w:r>
          </w:p>
        </w:tc>
        <w:tc>
          <w:tcPr>
            <w:tcW w:w="1559" w:type="dxa"/>
            <w:tcBorders>
              <w:top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w:t>
            </w: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tcBorders>
            <w:shd w:val="clear" w:color="auto" w:fill="FFFFFF"/>
          </w:tcPr>
          <w:p w:rsidR="00680A38" w:rsidRPr="007858AD" w:rsidRDefault="00680A38" w:rsidP="00680A38">
            <w:pPr>
              <w:pStyle w:val="BodyText"/>
              <w:numPr>
                <w:ilvl w:val="0"/>
                <w:numId w:val="5"/>
              </w:numPr>
            </w:pPr>
            <w:r w:rsidRPr="007858AD">
              <w:t>Zinc, Copper</w:t>
            </w:r>
          </w:p>
        </w:tc>
        <w:tc>
          <w:tcPr>
            <w:tcW w:w="1559" w:type="dxa"/>
            <w:tcBorders>
              <w:top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w:t>
            </w: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Default="00680A38" w:rsidP="00680A38">
      <w:pPr>
        <w:pStyle w:val="BodyText"/>
      </w:pPr>
    </w:p>
    <w:p w:rsidR="00680A38" w:rsidRDefault="00680A38" w:rsidP="00680A38">
      <w:pPr>
        <w:pStyle w:val="BodyText"/>
      </w:pPr>
      <w:r w:rsidRPr="0093731B">
        <w:t xml:space="preserve">*If long limbed bypass, </w:t>
      </w:r>
      <w:proofErr w:type="spellStart"/>
      <w:r>
        <w:t>steatorrhoea</w:t>
      </w:r>
      <w:proofErr w:type="spellEnd"/>
      <w:r>
        <w:t xml:space="preserve"> or night blindness</w:t>
      </w:r>
    </w:p>
    <w:p w:rsidR="00680A38" w:rsidRDefault="00680A38" w:rsidP="00680A38">
      <w:pPr>
        <w:pStyle w:val="BodyText"/>
      </w:pPr>
      <w:r w:rsidRPr="0093731B">
        <w:t>** Measure if concerns</w:t>
      </w:r>
    </w:p>
    <w:p w:rsidR="00680A38" w:rsidRPr="00A91E5A" w:rsidRDefault="00680A38"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2660"/>
        <w:gridCol w:w="1559"/>
        <w:gridCol w:w="1559"/>
        <w:gridCol w:w="1418"/>
        <w:gridCol w:w="1320"/>
      </w:tblGrid>
      <w:tr w:rsidR="00680A38" w:rsidRPr="007858AD" w:rsidTr="007F4ED6">
        <w:tc>
          <w:tcPr>
            <w:tcW w:w="8516" w:type="dxa"/>
            <w:gridSpan w:val="5"/>
            <w:tcBorders>
              <w:top w:val="single" w:sz="8" w:space="0" w:color="FF6600"/>
              <w:left w:val="single" w:sz="8" w:space="0" w:color="FF6600"/>
              <w:bottom w:val="single" w:sz="8" w:space="0" w:color="FF6600"/>
              <w:right w:val="single" w:sz="8" w:space="0" w:color="FF6600"/>
            </w:tcBorders>
            <w:shd w:val="clear" w:color="auto" w:fill="auto"/>
          </w:tcPr>
          <w:p w:rsidR="00680A38" w:rsidRPr="00510D09" w:rsidRDefault="00680A38" w:rsidP="007F4ED6">
            <w:pPr>
              <w:pStyle w:val="BodyText"/>
            </w:pPr>
            <w:r>
              <w:t xml:space="preserve">3. </w:t>
            </w:r>
            <w:r w:rsidRPr="00510D09">
              <w:t xml:space="preserve">Nutritional Supplements on Repeat Prescription </w:t>
            </w: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Supplement</w:t>
            </w: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Gastric Band</w:t>
            </w: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 xml:space="preserve">Sleeve </w:t>
            </w:r>
            <w:proofErr w:type="spellStart"/>
            <w:r w:rsidRPr="00A64FFE">
              <w:t>Gastrectomy</w:t>
            </w:r>
            <w:proofErr w:type="spellEnd"/>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Gastric Bypass</w:t>
            </w: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Duodenal Switch</w:t>
            </w: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A64FFE" w:rsidRDefault="00680A38" w:rsidP="007F4ED6">
            <w:pPr>
              <w:pStyle w:val="BodyText"/>
            </w:pPr>
            <w:r w:rsidRPr="00A64FFE">
              <w:t>Multivitamin and mineral supplement (can be OTC)</w:t>
            </w: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A64FFE" w:rsidRDefault="00680A38" w:rsidP="007F4ED6">
            <w:pPr>
              <w:pStyle w:val="BodyText"/>
            </w:pPr>
            <w:r w:rsidRPr="00A64FFE">
              <w:t>B12 Injection 3 monthly</w:t>
            </w:r>
          </w:p>
        </w:tc>
        <w:tc>
          <w:tcPr>
            <w:tcW w:w="1559"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A64FFE" w:rsidRDefault="00680A38" w:rsidP="007F4ED6">
            <w:pPr>
              <w:pStyle w:val="BodyText"/>
            </w:pPr>
            <w:r w:rsidRPr="00A64FFE">
              <w:t>Calcium and Vitamin D</w:t>
            </w:r>
          </w:p>
        </w:tc>
        <w:tc>
          <w:tcPr>
            <w:tcW w:w="1559"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A64FFE" w:rsidRDefault="00680A38" w:rsidP="007F4ED6">
            <w:pPr>
              <w:pStyle w:val="BodyText"/>
            </w:pPr>
            <w:r w:rsidRPr="00A64FFE">
              <w:t>Iron</w:t>
            </w:r>
          </w:p>
        </w:tc>
        <w:tc>
          <w:tcPr>
            <w:tcW w:w="1559"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2660" w:type="dxa"/>
            <w:tcBorders>
              <w:top w:val="single" w:sz="8" w:space="0" w:color="FF6600"/>
              <w:left w:val="single" w:sz="8" w:space="0" w:color="FF6600"/>
              <w:bottom w:val="single" w:sz="8" w:space="0" w:color="FF6600"/>
              <w:right w:val="single" w:sz="8" w:space="0" w:color="FF6600"/>
            </w:tcBorders>
            <w:shd w:val="clear" w:color="auto" w:fill="FFFFFF"/>
          </w:tcPr>
          <w:p w:rsidR="00680A38" w:rsidRPr="00A64FFE" w:rsidRDefault="00680A38" w:rsidP="007F4ED6">
            <w:pPr>
              <w:pStyle w:val="BodyText"/>
            </w:pPr>
            <w:r w:rsidRPr="00A64FFE">
              <w:t>Fat soluble vitamins and possibly Zn and Cu</w:t>
            </w:r>
          </w:p>
        </w:tc>
        <w:tc>
          <w:tcPr>
            <w:tcW w:w="1559"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559"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418" w:type="dxa"/>
            <w:tcBorders>
              <w:top w:val="single" w:sz="8" w:space="0" w:color="FF6600"/>
              <w:left w:val="single" w:sz="8" w:space="0" w:color="FF6600"/>
              <w:bottom w:val="single" w:sz="8" w:space="0" w:color="FF6600"/>
              <w:right w:val="single" w:sz="8" w:space="0" w:color="FF6600"/>
            </w:tcBorders>
            <w:shd w:val="diagStripe" w:color="auto" w:fill="auto"/>
          </w:tcPr>
          <w:p w:rsidR="00680A38" w:rsidRPr="007858AD" w:rsidRDefault="00680A38" w:rsidP="007F4ED6">
            <w:pPr>
              <w:pStyle w:val="BodyText"/>
            </w:pPr>
          </w:p>
        </w:tc>
        <w:tc>
          <w:tcPr>
            <w:tcW w:w="1320"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Default="00680A38" w:rsidP="00680A38">
      <w:pPr>
        <w:pStyle w:val="BodyText"/>
      </w:pPr>
    </w:p>
    <w:p w:rsidR="007A63B5" w:rsidRDefault="007A63B5" w:rsidP="00680A38">
      <w:pPr>
        <w:pStyle w:val="BodyText"/>
      </w:pPr>
    </w:p>
    <w:p w:rsidR="007A63B5" w:rsidRDefault="007A63B5" w:rsidP="00680A38">
      <w:pPr>
        <w:pStyle w:val="BodyText"/>
      </w:pPr>
    </w:p>
    <w:p w:rsidR="007A63B5" w:rsidRPr="0093731B" w:rsidRDefault="007A63B5"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6204"/>
        <w:gridCol w:w="1134"/>
        <w:gridCol w:w="1134"/>
      </w:tblGrid>
      <w:tr w:rsidR="00680A38" w:rsidRPr="007858AD" w:rsidTr="007F4ED6">
        <w:tc>
          <w:tcPr>
            <w:tcW w:w="8472" w:type="dxa"/>
            <w:gridSpan w:val="3"/>
            <w:tcBorders>
              <w:top w:val="single" w:sz="8" w:space="0" w:color="FF6600"/>
              <w:left w:val="single" w:sz="8" w:space="0" w:color="FF6600"/>
              <w:right w:val="single" w:sz="8" w:space="0" w:color="FF6600"/>
            </w:tcBorders>
            <w:shd w:val="clear" w:color="auto" w:fill="auto"/>
          </w:tcPr>
          <w:p w:rsidR="00680A38" w:rsidRPr="007A45E9" w:rsidRDefault="00680A38" w:rsidP="007F4ED6">
            <w:pPr>
              <w:pStyle w:val="BodyText"/>
            </w:pPr>
            <w:r w:rsidRPr="007A45E9">
              <w:lastRenderedPageBreak/>
              <w:t>4. Nutritional deficiencies screen</w:t>
            </w: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Yes</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No</w:t>
            </w:r>
          </w:p>
        </w:tc>
      </w:tr>
      <w:tr w:rsidR="00680A38" w:rsidRPr="007858AD" w:rsidTr="007F4ED6">
        <w:trPr>
          <w:trHeight w:val="420"/>
        </w:trPr>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 xml:space="preserve">Screened for signs or symptoms of a nutritional </w:t>
            </w:r>
            <w:r>
              <w:t>deficiency?</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Signs or symptoms of a nutritional deficiency present?</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If present, referred to Tier 3/4 for advice?</w:t>
            </w:r>
            <w:r w:rsidRPr="007858AD">
              <w:tab/>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Pr="0093731B" w:rsidRDefault="00680A38"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6204"/>
        <w:gridCol w:w="2312"/>
      </w:tblGrid>
      <w:tr w:rsidR="00680A38" w:rsidRPr="007858AD" w:rsidTr="007F4ED6">
        <w:trPr>
          <w:trHeight w:val="333"/>
        </w:trPr>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A45E9" w:rsidRDefault="00680A38" w:rsidP="007F4ED6">
            <w:pPr>
              <w:pStyle w:val="BodyText"/>
            </w:pPr>
            <w:r w:rsidRPr="007A45E9">
              <w:t>5. Annual Health Check</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Test</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Result</w:t>
            </w:r>
          </w:p>
        </w:tc>
      </w:tr>
      <w:tr w:rsidR="00680A38" w:rsidRPr="007858AD" w:rsidTr="007F4ED6">
        <w:trPr>
          <w:trHeight w:val="217"/>
        </w:trPr>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Default="00680A38" w:rsidP="00680A38">
            <w:pPr>
              <w:pStyle w:val="BodyText"/>
              <w:numPr>
                <w:ilvl w:val="0"/>
                <w:numId w:val="6"/>
              </w:numPr>
            </w:pPr>
            <w:r w:rsidRPr="007858AD">
              <w:t>BMI</w:t>
            </w:r>
          </w:p>
          <w:p w:rsidR="00680A38" w:rsidRPr="007858AD" w:rsidRDefault="00680A38" w:rsidP="007F4ED6">
            <w:pPr>
              <w:pStyle w:val="BodyText"/>
            </w:pP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Review</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A64FFE" w:rsidRDefault="00680A38" w:rsidP="007F4ED6">
            <w:pPr>
              <w:pStyle w:val="BodyText"/>
            </w:pPr>
            <w:r w:rsidRPr="00A64FFE">
              <w:t>Tick if reviewed</w:t>
            </w:r>
          </w:p>
        </w:tc>
      </w:tr>
      <w:tr w:rsidR="00680A38" w:rsidRPr="007858AD" w:rsidTr="007F4ED6">
        <w:trPr>
          <w:trHeight w:val="243"/>
        </w:trPr>
        <w:tc>
          <w:tcPr>
            <w:tcW w:w="6204"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6"/>
              </w:numPr>
            </w:pPr>
            <w:r w:rsidRPr="007858AD">
              <w:t>Diet</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6"/>
              </w:numPr>
            </w:pPr>
            <w:r w:rsidRPr="007858AD">
              <w:t>Monitoring own weight regularly</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6"/>
              </w:numPr>
            </w:pPr>
            <w:r w:rsidRPr="007858AD">
              <w:t>Mental health review</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6"/>
              </w:numPr>
            </w:pPr>
            <w:r w:rsidRPr="007858AD">
              <w:t>Co-morbidities</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6"/>
              </w:numPr>
            </w:pPr>
            <w:r w:rsidRPr="007858AD">
              <w:t>Review of regular medications post surgery</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FFFFFF"/>
          </w:tcPr>
          <w:p w:rsidR="00680A38" w:rsidRPr="007858AD" w:rsidRDefault="00680A38" w:rsidP="00680A38">
            <w:pPr>
              <w:pStyle w:val="BodyText"/>
              <w:numPr>
                <w:ilvl w:val="0"/>
                <w:numId w:val="6"/>
              </w:numPr>
            </w:pPr>
            <w:r w:rsidRPr="007858AD">
              <w:t>Contraception</w:t>
            </w:r>
          </w:p>
        </w:tc>
        <w:tc>
          <w:tcPr>
            <w:tcW w:w="2312"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Pr="0093731B" w:rsidRDefault="00680A38"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6204"/>
        <w:gridCol w:w="1134"/>
        <w:gridCol w:w="1134"/>
      </w:tblGrid>
      <w:tr w:rsidR="00680A38" w:rsidRPr="007858AD" w:rsidTr="007F4ED6">
        <w:tc>
          <w:tcPr>
            <w:tcW w:w="8472" w:type="dxa"/>
            <w:gridSpan w:val="3"/>
            <w:tcBorders>
              <w:top w:val="single" w:sz="8" w:space="0" w:color="FF6600"/>
              <w:left w:val="single" w:sz="8" w:space="0" w:color="FF6600"/>
              <w:bottom w:val="single" w:sz="8" w:space="0" w:color="FF6600"/>
              <w:right w:val="single" w:sz="8" w:space="0" w:color="FF6600"/>
            </w:tcBorders>
            <w:shd w:val="clear" w:color="auto" w:fill="auto"/>
          </w:tcPr>
          <w:p w:rsidR="00680A38" w:rsidRPr="00A91E5A" w:rsidRDefault="00680A38" w:rsidP="007F4ED6">
            <w:pPr>
              <w:pStyle w:val="BodyText"/>
            </w:pPr>
            <w:r w:rsidRPr="00A91E5A">
              <w:t>6. Concerning symptoms screen</w:t>
            </w: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A91E5A" w:rsidRDefault="00680A38" w:rsidP="007F4ED6">
            <w:pPr>
              <w:pStyle w:val="BodyText"/>
            </w:pPr>
            <w:r w:rsidRPr="00A91E5A">
              <w:t>Yes</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A91E5A" w:rsidRDefault="00680A38" w:rsidP="007F4ED6">
            <w:pPr>
              <w:pStyle w:val="BodyText"/>
            </w:pPr>
            <w:r w:rsidRPr="00A91E5A">
              <w:t>No</w:t>
            </w: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Screening for concerning symptoms such as vomiting, abdominal pain, heartburn, etc?</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Any concerning symptoms present?</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If present, referred to specialist?</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Pr="0093731B" w:rsidRDefault="00680A38" w:rsidP="00680A3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6204"/>
        <w:gridCol w:w="1134"/>
        <w:gridCol w:w="1134"/>
      </w:tblGrid>
      <w:tr w:rsidR="00680A38" w:rsidRPr="007858AD" w:rsidTr="007F4ED6">
        <w:tc>
          <w:tcPr>
            <w:tcW w:w="8472" w:type="dxa"/>
            <w:gridSpan w:val="3"/>
            <w:tcBorders>
              <w:top w:val="single" w:sz="8" w:space="0" w:color="FF6600"/>
              <w:left w:val="single" w:sz="8" w:space="0" w:color="FF6600"/>
              <w:bottom w:val="single" w:sz="8" w:space="0" w:color="FF6600"/>
              <w:right w:val="single" w:sz="8" w:space="0" w:color="FF6600"/>
            </w:tcBorders>
            <w:shd w:val="clear" w:color="auto" w:fill="auto"/>
          </w:tcPr>
          <w:p w:rsidR="00680A38" w:rsidRPr="00A91E5A" w:rsidRDefault="00680A38" w:rsidP="007F4ED6">
            <w:pPr>
              <w:pStyle w:val="BodyText"/>
            </w:pPr>
            <w:r w:rsidRPr="00A91E5A">
              <w:lastRenderedPageBreak/>
              <w:t>7. Pregnancy</w:t>
            </w: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A91E5A" w:rsidRDefault="00680A38" w:rsidP="007F4ED6">
            <w:pPr>
              <w:pStyle w:val="BodyText"/>
            </w:pPr>
            <w:r w:rsidRPr="00A91E5A">
              <w:t>Yes</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A91E5A" w:rsidRDefault="00680A38" w:rsidP="007F4ED6">
            <w:pPr>
              <w:pStyle w:val="BodyText"/>
            </w:pPr>
            <w:r w:rsidRPr="00A91E5A">
              <w:t>No</w:t>
            </w:r>
          </w:p>
        </w:tc>
      </w:tr>
      <w:tr w:rsidR="00680A38" w:rsidRPr="007858AD" w:rsidTr="007F4ED6">
        <w:trPr>
          <w:trHeight w:val="420"/>
        </w:trPr>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Patient pregnant or planning pregnancy?</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If yes, referred to O&amp;G and bariatric unit?</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r w:rsidR="00680A38" w:rsidRPr="007858AD" w:rsidTr="007F4ED6">
        <w:tc>
          <w:tcPr>
            <w:tcW w:w="620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r w:rsidRPr="007858AD">
              <w:t>If yes, nutritional supplements reviewed?</w:t>
            </w: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1134"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r>
    </w:tbl>
    <w:p w:rsidR="00680A38" w:rsidRPr="0093731B" w:rsidRDefault="00680A38" w:rsidP="00680A38">
      <w:pPr>
        <w:pStyle w:val="BodyText"/>
      </w:pPr>
    </w:p>
    <w:p w:rsidR="00680A38" w:rsidRPr="0093731B" w:rsidRDefault="00680A38" w:rsidP="00680A38">
      <w:pPr>
        <w:pStyle w:val="Head3"/>
      </w:pPr>
      <w:r w:rsidRPr="0093731B">
        <w:t>Action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tblPr>
      <w:tblGrid>
        <w:gridCol w:w="3369"/>
        <w:gridCol w:w="3543"/>
        <w:gridCol w:w="1604"/>
      </w:tblGrid>
      <w:tr w:rsidR="00680A38" w:rsidRPr="007858AD" w:rsidTr="007F4ED6">
        <w:tc>
          <w:tcPr>
            <w:tcW w:w="336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rPr>
                <w:b/>
              </w:rPr>
            </w:pPr>
            <w:r w:rsidRPr="007858AD">
              <w:rPr>
                <w:b/>
              </w:rPr>
              <w:t xml:space="preserve">Recommendation </w:t>
            </w:r>
            <w:r w:rsidRPr="007858AD">
              <w:t>(highlighted by audit as needing action)</w:t>
            </w:r>
            <w:r w:rsidRPr="007858AD">
              <w:rPr>
                <w:b/>
              </w:rPr>
              <w:t xml:space="preserve"> </w:t>
            </w:r>
          </w:p>
          <w:p w:rsidR="00680A38" w:rsidRPr="007858AD" w:rsidRDefault="00680A38" w:rsidP="007F4ED6">
            <w:pPr>
              <w:pStyle w:val="BodyText"/>
            </w:pPr>
          </w:p>
        </w:tc>
        <w:tc>
          <w:tcPr>
            <w:tcW w:w="3543"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rPr>
                <w:rFonts w:cs="Arial"/>
              </w:rPr>
            </w:pPr>
            <w:r w:rsidRPr="007858AD">
              <w:rPr>
                <w:rFonts w:cs="Arial"/>
                <w:b/>
              </w:rPr>
              <w:t xml:space="preserve">Actions required </w:t>
            </w:r>
            <w:r w:rsidRPr="007858AD">
              <w:rPr>
                <w:rFonts w:cs="Arial"/>
              </w:rPr>
              <w:t xml:space="preserve">(detail </w:t>
            </w:r>
            <w:r w:rsidRPr="007858AD">
              <w:t>action in progress, changes in practices, problems in facilitating change, reasons why action not achieved</w:t>
            </w:r>
          </w:p>
        </w:tc>
        <w:tc>
          <w:tcPr>
            <w:tcW w:w="1604"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rPr>
                <w:rFonts w:cs="Arial"/>
              </w:rPr>
            </w:pPr>
            <w:r w:rsidRPr="007858AD">
              <w:t>Action by date</w:t>
            </w:r>
          </w:p>
        </w:tc>
      </w:tr>
      <w:tr w:rsidR="00680A38" w:rsidRPr="007858AD" w:rsidTr="007F4ED6">
        <w:tc>
          <w:tcPr>
            <w:tcW w:w="336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3543"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c>
          <w:tcPr>
            <w:tcW w:w="1604"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r>
      <w:tr w:rsidR="00680A38" w:rsidRPr="007858AD" w:rsidTr="007F4ED6">
        <w:tc>
          <w:tcPr>
            <w:tcW w:w="336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3543"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c>
          <w:tcPr>
            <w:tcW w:w="1604"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r>
      <w:tr w:rsidR="00680A38" w:rsidRPr="007858AD" w:rsidTr="007F4ED6">
        <w:tc>
          <w:tcPr>
            <w:tcW w:w="336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3543"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c>
          <w:tcPr>
            <w:tcW w:w="1604"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r>
      <w:tr w:rsidR="00680A38" w:rsidRPr="007858AD" w:rsidTr="007F4ED6">
        <w:tc>
          <w:tcPr>
            <w:tcW w:w="336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3543"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c>
          <w:tcPr>
            <w:tcW w:w="1604"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r>
      <w:tr w:rsidR="00680A38" w:rsidRPr="007858AD" w:rsidTr="007F4ED6">
        <w:tc>
          <w:tcPr>
            <w:tcW w:w="3369" w:type="dxa"/>
            <w:tcBorders>
              <w:top w:val="single" w:sz="8" w:space="0" w:color="FF6600"/>
              <w:left w:val="single" w:sz="8" w:space="0" w:color="FF6600"/>
              <w:bottom w:val="single" w:sz="8" w:space="0" w:color="FF6600"/>
              <w:right w:val="single" w:sz="8" w:space="0" w:color="FF6600"/>
            </w:tcBorders>
            <w:shd w:val="clear" w:color="auto" w:fill="auto"/>
          </w:tcPr>
          <w:p w:rsidR="00680A38" w:rsidRPr="007858AD" w:rsidRDefault="00680A38" w:rsidP="007F4ED6">
            <w:pPr>
              <w:pStyle w:val="BodyText"/>
            </w:pPr>
          </w:p>
        </w:tc>
        <w:tc>
          <w:tcPr>
            <w:tcW w:w="3543"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c>
          <w:tcPr>
            <w:tcW w:w="1604" w:type="dxa"/>
            <w:tcBorders>
              <w:top w:val="single" w:sz="8" w:space="0" w:color="FF6600"/>
              <w:left w:val="single" w:sz="8" w:space="0" w:color="FF6600"/>
              <w:bottom w:val="single" w:sz="8" w:space="0" w:color="FF6600"/>
              <w:right w:val="single" w:sz="8" w:space="0" w:color="FF6600"/>
            </w:tcBorders>
          </w:tcPr>
          <w:p w:rsidR="00680A38" w:rsidRPr="007858AD" w:rsidRDefault="00680A38" w:rsidP="007F4ED6">
            <w:pPr>
              <w:pStyle w:val="BodyText"/>
            </w:pPr>
          </w:p>
        </w:tc>
      </w:tr>
    </w:tbl>
    <w:p w:rsidR="00680A38" w:rsidRPr="0093731B" w:rsidRDefault="00680A38" w:rsidP="00680A38">
      <w:pPr>
        <w:pStyle w:val="BodyText"/>
      </w:pPr>
    </w:p>
    <w:p w:rsidR="00680A38" w:rsidRPr="0093731B" w:rsidRDefault="00680A38" w:rsidP="00680A38">
      <w:pPr>
        <w:pStyle w:val="Head3"/>
      </w:pPr>
      <w:r w:rsidRPr="0093731B">
        <w:t>Authors</w:t>
      </w:r>
    </w:p>
    <w:p w:rsidR="00680A38" w:rsidRPr="0093731B" w:rsidRDefault="00680A38" w:rsidP="00680A38">
      <w:pPr>
        <w:pStyle w:val="BodyText"/>
      </w:pPr>
      <w:r w:rsidRPr="0093731B">
        <w:t>HM Parretti, C</w:t>
      </w:r>
      <w:r>
        <w:t xml:space="preserve"> Nwosu,</w:t>
      </w:r>
      <w:r w:rsidRPr="0093731B">
        <w:t xml:space="preserve"> CA Hughes and RG Pryke</w:t>
      </w:r>
    </w:p>
    <w:p w:rsidR="00680A38" w:rsidRPr="0093731B" w:rsidRDefault="00680A38" w:rsidP="00680A38">
      <w:pPr>
        <w:pStyle w:val="BodyText"/>
      </w:pPr>
    </w:p>
    <w:p w:rsidR="00680A38" w:rsidRPr="0093731B" w:rsidRDefault="00680A38" w:rsidP="00680A38">
      <w:pPr>
        <w:pStyle w:val="Head3"/>
      </w:pPr>
      <w:r w:rsidRPr="0093731B">
        <w:t>Acknowledgments</w:t>
      </w:r>
    </w:p>
    <w:p w:rsidR="00680A38" w:rsidRPr="0093731B" w:rsidRDefault="00680A38" w:rsidP="00680A38">
      <w:pPr>
        <w:pStyle w:val="BodyText"/>
      </w:pPr>
      <w:r w:rsidRPr="0093731B">
        <w:t>The authors would like to thank Mary O’Kane and Sean Woodcock, co-authors on the RCGP guidance for managing patients post bariatric surgery in primary care.</w:t>
      </w:r>
    </w:p>
    <w:p w:rsidR="00680A38" w:rsidRPr="0093731B" w:rsidRDefault="00680A38" w:rsidP="00680A38">
      <w:pPr>
        <w:pStyle w:val="BodyText"/>
      </w:pPr>
    </w:p>
    <w:p w:rsidR="00680A38" w:rsidRPr="0093731B" w:rsidRDefault="00680A38" w:rsidP="00680A38">
      <w:pPr>
        <w:pStyle w:val="Head3"/>
      </w:pPr>
      <w:r w:rsidRPr="0093731B">
        <w:t>References</w:t>
      </w:r>
    </w:p>
    <w:p w:rsidR="00680A38" w:rsidRPr="0093731B" w:rsidRDefault="00680A38" w:rsidP="00680A38">
      <w:pPr>
        <w:pStyle w:val="BodyText"/>
      </w:pPr>
      <w:r w:rsidRPr="0093731B">
        <w:t xml:space="preserve">National Institute for Health and Clinical Excellence (NICE) (2014) Obesity: identification, assessment and management of overweight and obesity in children, young people and adults. </w:t>
      </w:r>
      <w:proofErr w:type="gramStart"/>
      <w:r w:rsidRPr="0093731B">
        <w:t>National Institute for Health and Clinical Excellence.</w:t>
      </w:r>
      <w:proofErr w:type="gramEnd"/>
      <w:r w:rsidRPr="0093731B">
        <w:t xml:space="preserve"> Available from: </w:t>
      </w:r>
      <w:hyperlink r:id="rId6" w:history="1">
        <w:r w:rsidRPr="00102699">
          <w:rPr>
            <w:rStyle w:val="Hyperlink"/>
          </w:rPr>
          <w:t>http://www.nice.org.uk/guidance/CG189</w:t>
        </w:r>
      </w:hyperlink>
    </w:p>
    <w:p w:rsidR="00680A38" w:rsidRPr="0093731B" w:rsidRDefault="00680A38" w:rsidP="00680A38">
      <w:pPr>
        <w:pStyle w:val="BodyText"/>
      </w:pPr>
    </w:p>
    <w:p w:rsidR="00680A38" w:rsidRDefault="00680A38" w:rsidP="00680A38">
      <w:pPr>
        <w:pStyle w:val="BodyText"/>
        <w:rPr>
          <w:rStyle w:val="Hyperlink"/>
          <w:sz w:val="22"/>
          <w:szCs w:val="22"/>
        </w:rPr>
      </w:pPr>
      <w:proofErr w:type="gramStart"/>
      <w:r w:rsidRPr="0093731B">
        <w:t>Parretti HM, Hughes CA, O’Kane M, Woodcock S and Pryke RG.</w:t>
      </w:r>
      <w:proofErr w:type="gramEnd"/>
      <w:r w:rsidRPr="0093731B">
        <w:t xml:space="preserve"> </w:t>
      </w:r>
      <w:proofErr w:type="gramStart"/>
      <w:r w:rsidRPr="0093731B">
        <w:t>RCGP Ten Top Tips for the Management of Patients Post Bariatric Surgery in Primary Care.</w:t>
      </w:r>
      <w:proofErr w:type="gramEnd"/>
      <w:r w:rsidRPr="0093731B">
        <w:t xml:space="preserve"> </w:t>
      </w:r>
      <w:r>
        <w:t xml:space="preserve">(2014) </w:t>
      </w:r>
      <w:r w:rsidRPr="0093731B">
        <w:t xml:space="preserve">Available from: </w:t>
      </w:r>
      <w:hyperlink r:id="rId7" w:history="1">
        <w:r w:rsidRPr="00102699">
          <w:rPr>
            <w:rStyle w:val="Hyperlink"/>
          </w:rPr>
          <w:t>http://www.rcgp.org.uk/clinical-and-research/clinical-resources/nutrition/~/media/Files/CIRC/Nutrition/Obesity/RCGP-Top-ten-tips-for-post-bariatric-surgery-patients-in-primary-care-Nov-2014.ashx</w:t>
        </w:r>
      </w:hyperlink>
    </w:p>
    <w:p w:rsidR="00D23C87" w:rsidRDefault="00D23C87"/>
    <w:sectPr w:rsidR="00D23C87" w:rsidSect="00D23C8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C4986"/>
    <w:multiLevelType w:val="hybridMultilevel"/>
    <w:tmpl w:val="C62C0272"/>
    <w:lvl w:ilvl="0" w:tplc="04090015">
      <w:start w:val="1"/>
      <w:numFmt w:val="upperLetter"/>
      <w:lvlText w:val="%1."/>
      <w:lvlJc w:val="left"/>
      <w:pPr>
        <w:ind w:left="78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A80413"/>
    <w:multiLevelType w:val="hybridMultilevel"/>
    <w:tmpl w:val="0338C0A6"/>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915C77"/>
    <w:multiLevelType w:val="hybridMultilevel"/>
    <w:tmpl w:val="08CA797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0D677C6"/>
    <w:multiLevelType w:val="hybridMultilevel"/>
    <w:tmpl w:val="69B0E304"/>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73263E4E"/>
    <w:multiLevelType w:val="hybridMultilevel"/>
    <w:tmpl w:val="CFE043EC"/>
    <w:lvl w:ilvl="0" w:tplc="04090015">
      <w:start w:val="1"/>
      <w:numFmt w:val="upp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7EAD7C22"/>
    <w:multiLevelType w:val="hybridMultilevel"/>
    <w:tmpl w:val="DA70B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680A38"/>
    <w:rsid w:val="00680A38"/>
    <w:rsid w:val="007A63B5"/>
    <w:rsid w:val="00941636"/>
    <w:rsid w:val="00B5289F"/>
    <w:rsid w:val="00B72354"/>
    <w:rsid w:val="00BE7B96"/>
    <w:rsid w:val="00CD4EB0"/>
    <w:rsid w:val="00D23C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A38"/>
    <w:pPr>
      <w:spacing w:after="120" w:line="264" w:lineRule="auto"/>
    </w:pPr>
    <w:rPr>
      <w:rFonts w:ascii="Calibri" w:eastAsia="MS Mincho"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80A38"/>
    <w:rPr>
      <w:color w:val="FF6600"/>
      <w:sz w:val="24"/>
      <w:u w:val="single"/>
    </w:rPr>
  </w:style>
  <w:style w:type="paragraph" w:styleId="BodyText">
    <w:name w:val="Body Text"/>
    <w:basedOn w:val="Normal"/>
    <w:link w:val="BodyTextChar"/>
    <w:autoRedefine/>
    <w:rsid w:val="00680A38"/>
    <w:pPr>
      <w:spacing w:after="0" w:line="360" w:lineRule="auto"/>
    </w:pPr>
    <w:rPr>
      <w:rFonts w:ascii="Arial" w:eastAsia="Times New Roman" w:hAnsi="Arial"/>
      <w:sz w:val="24"/>
      <w:szCs w:val="24"/>
      <w:lang w:val="en-US"/>
    </w:rPr>
  </w:style>
  <w:style w:type="character" w:customStyle="1" w:styleId="BodyTextChar">
    <w:name w:val="Body Text Char"/>
    <w:basedOn w:val="DefaultParagraphFont"/>
    <w:link w:val="BodyText"/>
    <w:rsid w:val="00680A38"/>
    <w:rPr>
      <w:rFonts w:ascii="Arial" w:eastAsia="Times New Roman" w:hAnsi="Arial" w:cs="Times New Roman"/>
      <w:sz w:val="24"/>
      <w:szCs w:val="24"/>
      <w:lang w:val="en-US"/>
    </w:rPr>
  </w:style>
  <w:style w:type="paragraph" w:customStyle="1" w:styleId="Head2">
    <w:name w:val="Head 2"/>
    <w:basedOn w:val="Normal"/>
    <w:autoRedefine/>
    <w:qFormat/>
    <w:rsid w:val="00B5289F"/>
    <w:pPr>
      <w:pBdr>
        <w:left w:val="single" w:sz="48" w:space="8" w:color="FF6600"/>
      </w:pBdr>
      <w:spacing w:after="0" w:line="240" w:lineRule="auto"/>
    </w:pPr>
    <w:rPr>
      <w:rFonts w:ascii="Arial" w:hAnsi="Arial"/>
      <w:b/>
      <w:sz w:val="38"/>
      <w:szCs w:val="28"/>
    </w:rPr>
  </w:style>
  <w:style w:type="paragraph" w:customStyle="1" w:styleId="Head3">
    <w:name w:val="Head 3"/>
    <w:basedOn w:val="BodyText"/>
    <w:qFormat/>
    <w:rsid w:val="00680A38"/>
    <w:rPr>
      <w:b/>
    </w:rPr>
  </w:style>
  <w:style w:type="paragraph" w:customStyle="1" w:styleId="Head4">
    <w:name w:val="Head 4"/>
    <w:basedOn w:val="BodyText"/>
    <w:qFormat/>
    <w:rsid w:val="00680A38"/>
    <w:rPr>
      <w:rFonts w:eastAsia="Calibri"/>
      <w:i/>
    </w:rPr>
  </w:style>
  <w:style w:type="paragraph" w:styleId="BalloonText">
    <w:name w:val="Balloon Text"/>
    <w:basedOn w:val="Normal"/>
    <w:link w:val="BalloonTextChar"/>
    <w:uiPriority w:val="99"/>
    <w:semiHidden/>
    <w:unhideWhenUsed/>
    <w:rsid w:val="00B52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89F"/>
    <w:rPr>
      <w:rFonts w:ascii="Tahoma" w:eastAsia="MS Mincho"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cgp.org.uk/clinical-and-research/clinical-resources/nutrition/~/media/Files/CIRC/Nutrition/Obesity/RCGP-Top-ten-tips-for-post-bariatric-surgery-patients-in-primary-care-Nov-2014.ash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ice.org.uk/guidance/CG189"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803</Words>
  <Characters>4583</Characters>
  <Application>Microsoft Office Word</Application>
  <DocSecurity>0</DocSecurity>
  <Lines>38</Lines>
  <Paragraphs>10</Paragraphs>
  <ScaleCrop>false</ScaleCrop>
  <Company/>
  <LinksUpToDate>false</LinksUpToDate>
  <CharactersWithSpaces>5376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ParretHM</dc:creator>
  <cp:lastModifiedBy>ParretHM</cp:lastModifiedBy>
  <cp:revision>2</cp:revision>
  <dcterms:created xsi:type="dcterms:W3CDTF">2015-08-07T11:50:00Z</dcterms:created>
  <dcterms:modified xsi:type="dcterms:W3CDTF">2015-08-07T11:50:00Z</dcterms:modified>
</cp:coreProperties>
</file>